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D6" w:rsidRDefault="006A4ED7">
      <w:hyperlink r:id="rId4" w:history="1">
        <w:r>
          <w:rPr>
            <w:rStyle w:val="Hyperlink"/>
          </w:rPr>
          <w:t>https://developingchild.harvard.edu/resources/stress-and-resilience-how-toxic-stress-affects-us-and-what-we-can-do-about-it/</w:t>
        </w:r>
      </w:hyperlink>
      <w:bookmarkStart w:id="0" w:name="_GoBack"/>
      <w:bookmarkEnd w:id="0"/>
    </w:p>
    <w:sectPr w:rsidR="00BC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D7"/>
    <w:rsid w:val="006A4ED7"/>
    <w:rsid w:val="00B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E06B2-620A-4221-B755-3A037EDA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elopingchild.harvard.edu/resources/stress-and-resilience-how-toxic-stress-affects-us-and-what-we-can-do-about-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Schlosser</dc:creator>
  <cp:keywords/>
  <dc:description/>
  <cp:lastModifiedBy>Leslie M. Schlosser</cp:lastModifiedBy>
  <cp:revision>1</cp:revision>
  <dcterms:created xsi:type="dcterms:W3CDTF">2020-03-26T00:03:00Z</dcterms:created>
  <dcterms:modified xsi:type="dcterms:W3CDTF">2020-03-26T00:03:00Z</dcterms:modified>
</cp:coreProperties>
</file>